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DA9" w:rsidRPr="00E421A2" w:rsidRDefault="00031DA9" w:rsidP="00031DA9">
      <w:pPr>
        <w:jc w:val="center"/>
        <w:rPr>
          <w:rFonts w:ascii="Arial" w:hAnsi="Arial" w:cs="Arial"/>
        </w:rPr>
      </w:pPr>
      <w:bookmarkStart w:id="0" w:name="_GoBack"/>
      <w:bookmarkEnd w:id="0"/>
      <w:r w:rsidRPr="00E421A2">
        <w:rPr>
          <w:rFonts w:ascii="Arial" w:hAnsi="Arial" w:cs="Arial"/>
        </w:rPr>
        <w:t>STAFF RESEARCH AND PUBLISHING</w:t>
      </w:r>
    </w:p>
    <w:p w:rsidR="00031DA9" w:rsidRPr="00E421A2" w:rsidRDefault="00031DA9" w:rsidP="00031DA9">
      <w:pPr>
        <w:jc w:val="center"/>
        <w:rPr>
          <w:rFonts w:ascii="Arial" w:hAnsi="Arial" w:cs="Arial"/>
        </w:rPr>
      </w:pPr>
    </w:p>
    <w:p w:rsidR="00031DA9" w:rsidRPr="00E421A2" w:rsidRDefault="00031DA9" w:rsidP="00031DA9">
      <w:pPr>
        <w:rPr>
          <w:rFonts w:ascii="Arial" w:hAnsi="Arial" w:cs="Arial"/>
        </w:rPr>
      </w:pPr>
      <w:r w:rsidRPr="00E421A2">
        <w:rPr>
          <w:rFonts w:ascii="Arial" w:hAnsi="Arial" w:cs="Arial"/>
        </w:rPr>
        <w:tab/>
        <w:t xml:space="preserve">The </w:t>
      </w:r>
      <w:r w:rsidR="00E75D5D" w:rsidRPr="00E75D5D">
        <w:rPr>
          <w:rFonts w:ascii="Arial" w:hAnsi="Arial" w:cs="Arial"/>
          <w:color w:val="FF0000"/>
        </w:rPr>
        <w:t>Isle of Wight County</w:t>
      </w:r>
      <w:r w:rsidRPr="00E75D5D">
        <w:rPr>
          <w:rFonts w:ascii="Arial" w:hAnsi="Arial" w:cs="Arial"/>
          <w:color w:val="FF0000"/>
        </w:rPr>
        <w:t xml:space="preserve"> </w:t>
      </w:r>
      <w:r w:rsidRPr="00E421A2">
        <w:rPr>
          <w:rFonts w:ascii="Arial" w:hAnsi="Arial" w:cs="Arial"/>
        </w:rPr>
        <w:t xml:space="preserve">School Board encourages employee innovation in creating and developing high-quality materials to improve student achievement and the efficiency of division operations. The School Board is the author of works produced by its employees within the scope of their employment and retains all rights to such works unless those rights are expressly waived or assigned to the employee who produced the work. </w:t>
      </w:r>
    </w:p>
    <w:p w:rsidR="00031DA9" w:rsidRPr="00E421A2" w:rsidRDefault="00031DA9" w:rsidP="00031DA9">
      <w:pPr>
        <w:rPr>
          <w:rFonts w:ascii="Arial" w:hAnsi="Arial" w:cs="Arial"/>
        </w:rPr>
      </w:pPr>
    </w:p>
    <w:p w:rsidR="00031DA9" w:rsidRPr="00E421A2" w:rsidRDefault="00031DA9" w:rsidP="00031DA9">
      <w:pPr>
        <w:ind w:firstLine="720"/>
        <w:rPr>
          <w:rFonts w:ascii="Arial" w:hAnsi="Arial" w:cs="Arial"/>
        </w:rPr>
      </w:pPr>
      <w:r w:rsidRPr="00E421A2">
        <w:rPr>
          <w:rFonts w:ascii="Arial" w:hAnsi="Arial" w:cs="Arial"/>
        </w:rPr>
        <w:t>Any such assignment of rights will be accomplished in accordance with regulations promulgated by the superintendent. The regulations will provide that the work will remain available for the use of the School Board at no charge.</w:t>
      </w:r>
    </w:p>
    <w:p w:rsidR="00031DA9" w:rsidRPr="00E421A2" w:rsidRDefault="00031DA9" w:rsidP="00031DA9">
      <w:pPr>
        <w:rPr>
          <w:rFonts w:ascii="Arial" w:hAnsi="Arial" w:cs="Arial"/>
        </w:rPr>
      </w:pPr>
    </w:p>
    <w:p w:rsidR="00031DA9" w:rsidRPr="00E421A2" w:rsidRDefault="00031DA9" w:rsidP="00031DA9">
      <w:pPr>
        <w:rPr>
          <w:rFonts w:ascii="Arial" w:hAnsi="Arial" w:cs="Arial"/>
        </w:rPr>
      </w:pPr>
      <w:r w:rsidRPr="00E421A2">
        <w:rPr>
          <w:rFonts w:ascii="Arial" w:hAnsi="Arial" w:cs="Arial"/>
        </w:rPr>
        <w:tab/>
        <w:t xml:space="preserve">Employees who develop materials, including instructional materials and computer programs, outside the scope of their employment that have a connection to or are related to the division shall inform the superintendent in writing of their intent to develop such materials prior to commencing work. </w:t>
      </w:r>
    </w:p>
    <w:p w:rsidR="00031DA9" w:rsidRPr="00E421A2" w:rsidRDefault="00031DA9" w:rsidP="00031DA9">
      <w:pPr>
        <w:rPr>
          <w:rFonts w:ascii="Arial" w:hAnsi="Arial" w:cs="Arial"/>
        </w:rPr>
      </w:pPr>
    </w:p>
    <w:p w:rsidR="00031DA9" w:rsidRPr="00E421A2" w:rsidRDefault="00031DA9" w:rsidP="00031DA9">
      <w:pPr>
        <w:rPr>
          <w:rFonts w:ascii="Arial" w:hAnsi="Arial" w:cs="Arial"/>
        </w:rPr>
      </w:pPr>
      <w:r w:rsidRPr="00E421A2">
        <w:rPr>
          <w:rFonts w:ascii="Arial" w:hAnsi="Arial" w:cs="Arial"/>
        </w:rPr>
        <w:t>Adopted:</w:t>
      </w:r>
    </w:p>
    <w:p w:rsidR="00031DA9" w:rsidRPr="00E421A2" w:rsidRDefault="00031DA9" w:rsidP="00031DA9">
      <w:pPr>
        <w:rPr>
          <w:rFonts w:ascii="Arial" w:hAnsi="Arial" w:cs="Arial"/>
        </w:rPr>
      </w:pPr>
      <w:r w:rsidRPr="00E421A2">
        <w:rPr>
          <w:rFonts w:ascii="Arial" w:hAnsi="Arial" w:cs="Arial"/>
        </w:rPr>
        <w:t>____________________________________________________________________________________________________________________________________________</w:t>
      </w:r>
    </w:p>
    <w:p w:rsidR="00031DA9" w:rsidRPr="00E421A2" w:rsidRDefault="00031DA9" w:rsidP="00031DA9">
      <w:pPr>
        <w:tabs>
          <w:tab w:val="center" w:pos="4680"/>
        </w:tabs>
        <w:ind w:left="1440" w:hanging="1440"/>
        <w:rPr>
          <w:rFonts w:ascii="Arial" w:hAnsi="Arial" w:cs="Arial"/>
        </w:rPr>
      </w:pPr>
    </w:p>
    <w:p w:rsidR="00031DA9" w:rsidRPr="00E421A2" w:rsidRDefault="00031DA9" w:rsidP="00031DA9">
      <w:pPr>
        <w:tabs>
          <w:tab w:val="center" w:pos="4680"/>
        </w:tabs>
        <w:ind w:left="1440" w:hanging="1440"/>
        <w:rPr>
          <w:rFonts w:ascii="Arial" w:hAnsi="Arial" w:cs="Arial"/>
          <w:u w:val="single"/>
        </w:rPr>
      </w:pPr>
      <w:r w:rsidRPr="00E421A2">
        <w:rPr>
          <w:rFonts w:ascii="Arial" w:hAnsi="Arial" w:cs="Arial"/>
        </w:rPr>
        <w:t>Legal Ref.:</w:t>
      </w:r>
      <w:r w:rsidRPr="00E421A2">
        <w:rPr>
          <w:rFonts w:ascii="Arial" w:hAnsi="Arial" w:cs="Arial"/>
        </w:rPr>
        <w:tab/>
        <w:t>17 U.S.C. §§ 101, 102, and 201.</w:t>
      </w:r>
    </w:p>
    <w:p w:rsidR="00031DA9" w:rsidRPr="00E421A2" w:rsidRDefault="00031DA9" w:rsidP="00031DA9">
      <w:pPr>
        <w:tabs>
          <w:tab w:val="center" w:pos="4680"/>
        </w:tabs>
        <w:ind w:left="1440" w:hanging="1440"/>
        <w:rPr>
          <w:rFonts w:ascii="Arial" w:hAnsi="Arial" w:cs="Arial"/>
        </w:rPr>
      </w:pPr>
      <w:r w:rsidRPr="00E421A2">
        <w:rPr>
          <w:rFonts w:ascii="Arial" w:hAnsi="Arial" w:cs="Arial"/>
        </w:rPr>
        <w:br/>
        <w:t>Code of Virginia, 1950, as amended, §§ 22.1-70, 22.1-78.</w:t>
      </w:r>
    </w:p>
    <w:p w:rsidR="00031DA9" w:rsidRPr="00E421A2" w:rsidRDefault="00031DA9" w:rsidP="00031DA9">
      <w:pPr>
        <w:ind w:left="720" w:hanging="720"/>
        <w:rPr>
          <w:rFonts w:ascii="Arial" w:hAnsi="Arial" w:cs="Arial"/>
        </w:rPr>
      </w:pPr>
    </w:p>
    <w:p w:rsidR="00031DA9" w:rsidRPr="00E421A2" w:rsidRDefault="00031DA9" w:rsidP="00031DA9">
      <w:pPr>
        <w:rPr>
          <w:rFonts w:ascii="Arial" w:hAnsi="Arial" w:cs="Arial"/>
        </w:rPr>
      </w:pPr>
      <w:r w:rsidRPr="00E421A2">
        <w:rPr>
          <w:rFonts w:ascii="Arial" w:hAnsi="Arial" w:cs="Arial"/>
        </w:rPr>
        <w:t>Cross Refs.:</w:t>
      </w:r>
      <w:r w:rsidRPr="00E421A2">
        <w:rPr>
          <w:rFonts w:ascii="Arial" w:hAnsi="Arial" w:cs="Arial"/>
        </w:rPr>
        <w:tab/>
        <w:t>EGAAA</w:t>
      </w:r>
      <w:r w:rsidRPr="00E421A2">
        <w:rPr>
          <w:rFonts w:ascii="Arial" w:hAnsi="Arial" w:cs="Arial"/>
        </w:rPr>
        <w:tab/>
      </w:r>
      <w:r>
        <w:rPr>
          <w:rFonts w:ascii="Arial" w:hAnsi="Arial" w:cs="Arial"/>
        </w:rPr>
        <w:tab/>
      </w:r>
      <w:r w:rsidRPr="00E421A2">
        <w:rPr>
          <w:rFonts w:ascii="Arial" w:hAnsi="Arial" w:cs="Arial"/>
        </w:rPr>
        <w:t>Reproduction of  Copyrighted Materials</w:t>
      </w:r>
    </w:p>
    <w:p w:rsidR="00031DA9" w:rsidRPr="00E421A2" w:rsidRDefault="00031DA9" w:rsidP="00031DA9">
      <w:pPr>
        <w:ind w:left="720" w:hanging="720"/>
        <w:rPr>
          <w:rFonts w:ascii="Arial" w:hAnsi="Arial" w:cs="Arial"/>
        </w:rPr>
      </w:pPr>
      <w:r w:rsidRPr="00E421A2">
        <w:rPr>
          <w:rFonts w:ascii="Arial" w:hAnsi="Arial" w:cs="Arial"/>
        </w:rPr>
        <w:tab/>
      </w:r>
      <w:r w:rsidRPr="00E421A2">
        <w:rPr>
          <w:rFonts w:ascii="Arial" w:hAnsi="Arial" w:cs="Arial"/>
        </w:rPr>
        <w:tab/>
        <w:t>GCQA</w:t>
      </w:r>
      <w:r w:rsidRPr="00E421A2">
        <w:rPr>
          <w:rFonts w:ascii="Arial" w:hAnsi="Arial" w:cs="Arial"/>
        </w:rPr>
        <w:tab/>
      </w:r>
      <w:r w:rsidRPr="00E421A2">
        <w:rPr>
          <w:rFonts w:ascii="Arial" w:hAnsi="Arial" w:cs="Arial"/>
        </w:rPr>
        <w:tab/>
      </w:r>
      <w:r>
        <w:rPr>
          <w:rFonts w:ascii="Arial" w:hAnsi="Arial" w:cs="Arial"/>
        </w:rPr>
        <w:tab/>
      </w:r>
      <w:r w:rsidRPr="00E421A2">
        <w:rPr>
          <w:rFonts w:ascii="Arial" w:hAnsi="Arial" w:cs="Arial"/>
        </w:rPr>
        <w:t>Nonschool Employment by Staff Members</w:t>
      </w:r>
    </w:p>
    <w:p w:rsidR="009E3604" w:rsidRDefault="009E3604"/>
    <w:sectPr w:rsidR="009E3604">
      <w:headerReference w:type="default" r:id="rId6"/>
      <w:footerReference w:type="default" r:id="rId7"/>
      <w:headerReference w:type="first" r:id="rId8"/>
      <w:foot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65E5" w:rsidRDefault="004E65E5">
      <w:r>
        <w:separator/>
      </w:r>
    </w:p>
  </w:endnote>
  <w:endnote w:type="continuationSeparator" w:id="0">
    <w:p w:rsidR="004E65E5" w:rsidRDefault="004E6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BDD" w:rsidRDefault="004E65E5">
    <w:pPr>
      <w:pStyle w:val="Footer"/>
      <w:ind w:right="360"/>
      <w:rPr>
        <w:sz w:val="20"/>
      </w:rPr>
    </w:pPr>
  </w:p>
  <w:p w:rsidR="00AB6BDD" w:rsidRDefault="00031DA9" w:rsidP="006B5864">
    <w:pPr>
      <w:pStyle w:val="Footer"/>
      <w:ind w:right="360"/>
    </w:pPr>
    <w:r>
      <w:rPr>
        <w:sz w:val="20"/>
      </w:rPr>
      <w:t xml:space="preserve">© </w:t>
    </w:r>
    <w:r w:rsidRPr="00250259">
      <w:rPr>
        <w:sz w:val="20"/>
      </w:rPr>
      <w:t>2/12</w:t>
    </w:r>
    <w:r>
      <w:rPr>
        <w:sz w:val="20"/>
      </w:rPr>
      <w:t xml:space="preserve"> VSBA</w:t>
    </w:r>
    <w:r>
      <w:rPr>
        <w:sz w:val="20"/>
      </w:rPr>
      <w:tab/>
    </w:r>
    <w:r w:rsidR="00E75D5D" w:rsidRPr="00E75D5D">
      <w:rPr>
        <w:color w:val="FF0000"/>
      </w:rPr>
      <w:t>ISLE OF WIGHT COUNTY SCHOOLS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BDD" w:rsidRDefault="004E65E5" w:rsidP="006B5864">
    <w:pPr>
      <w:pStyle w:val="Footer"/>
      <w:ind w:right="360"/>
      <w:rPr>
        <w:sz w:val="20"/>
      </w:rPr>
    </w:pPr>
  </w:p>
  <w:p w:rsidR="00AB6BDD" w:rsidRPr="005B3179" w:rsidRDefault="00031DA9" w:rsidP="006B5864">
    <w:pPr>
      <w:pStyle w:val="Footer"/>
      <w:ind w:right="360"/>
      <w:rPr>
        <w:rFonts w:ascii="Arial" w:hAnsi="Arial" w:cs="Arial"/>
      </w:rPr>
    </w:pPr>
    <w:r w:rsidRPr="005B3179">
      <w:rPr>
        <w:rFonts w:ascii="Arial" w:hAnsi="Arial" w:cs="Arial"/>
        <w:sz w:val="20"/>
      </w:rPr>
      <w:t>© 2/12 VSBA</w:t>
    </w:r>
    <w:r w:rsidRPr="005B3179">
      <w:rPr>
        <w:rFonts w:ascii="Arial" w:hAnsi="Arial" w:cs="Arial"/>
        <w:sz w:val="20"/>
      </w:rPr>
      <w:tab/>
    </w:r>
    <w:r w:rsidRPr="005B3179">
      <w:rPr>
        <w:rFonts w:ascii="Arial" w:hAnsi="Arial" w:cs="Arial"/>
      </w:rPr>
      <w:t>SCHOOL DIVISION NAME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65E5" w:rsidRDefault="004E65E5">
      <w:r>
        <w:separator/>
      </w:r>
    </w:p>
  </w:footnote>
  <w:footnote w:type="continuationSeparator" w:id="0">
    <w:p w:rsidR="004E65E5" w:rsidRDefault="004E65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BDD" w:rsidRDefault="00031DA9" w:rsidP="006B5864">
    <w:pPr>
      <w:pStyle w:val="Normal12CharCharChar"/>
      <w:jc w:val="right"/>
    </w:pPr>
    <w:r>
      <w:t>GCQB</w:t>
    </w:r>
  </w:p>
  <w:p w:rsidR="00AB6BDD" w:rsidRDefault="00031DA9" w:rsidP="006B5864">
    <w:pPr>
      <w:pStyle w:val="Header"/>
      <w:jc w:val="right"/>
    </w:pPr>
    <w:r>
      <w:br/>
      <w:t xml:space="preserve">Page </w:t>
    </w:r>
    <w:r>
      <w:fldChar w:fldCharType="begin"/>
    </w:r>
    <w:r>
      <w:instrText xml:space="preserve"> PAGE   \* MERGEFORMAT </w:instrText>
    </w:r>
    <w:r>
      <w:fldChar w:fldCharType="separate"/>
    </w:r>
    <w:r w:rsidR="00942814">
      <w:rPr>
        <w:noProof/>
      </w:rPr>
      <w:t>1</w:t>
    </w:r>
    <w:r>
      <w:rPr>
        <w:noProof/>
      </w:rPr>
      <w:fldChar w:fldCharType="end"/>
    </w:r>
  </w:p>
  <w:p w:rsidR="00AB6BDD" w:rsidRDefault="004E65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BDD" w:rsidRPr="005B3179" w:rsidRDefault="00031DA9" w:rsidP="006B5864">
    <w:pPr>
      <w:pStyle w:val="Normal12CharCharChar"/>
      <w:jc w:val="right"/>
      <w:rPr>
        <w:rFonts w:ascii="Arial" w:hAnsi="Arial" w:cs="Arial"/>
      </w:rPr>
    </w:pPr>
    <w:r w:rsidRPr="005B3179">
      <w:rPr>
        <w:rFonts w:ascii="Arial" w:hAnsi="Arial" w:cs="Arial"/>
      </w:rPr>
      <w:t>File:  GCQB</w:t>
    </w:r>
  </w:p>
  <w:p w:rsidR="00AB6BDD" w:rsidRPr="005B3179" w:rsidRDefault="00031DA9" w:rsidP="006B5864">
    <w:pPr>
      <w:pStyle w:val="Header"/>
      <w:jc w:val="right"/>
      <w:rPr>
        <w:rFonts w:ascii="Arial" w:hAnsi="Arial" w:cs="Arial"/>
      </w:rPr>
    </w:pPr>
    <w:r w:rsidRPr="005B3179">
      <w:rPr>
        <w:rFonts w:ascii="Arial" w:hAnsi="Arial" w:cs="Arial"/>
      </w:rPr>
      <w:t>(Option 2)</w:t>
    </w:r>
  </w:p>
  <w:p w:rsidR="00AB6BDD" w:rsidRPr="00DF6874" w:rsidRDefault="004E65E5" w:rsidP="006B5864">
    <w:pPr>
      <w:pStyle w:val="Header"/>
      <w:jc w:val="right"/>
      <w:rPr>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DA9"/>
    <w:rsid w:val="00031DA9"/>
    <w:rsid w:val="004E65E5"/>
    <w:rsid w:val="006D26C2"/>
    <w:rsid w:val="00942814"/>
    <w:rsid w:val="009E3604"/>
    <w:rsid w:val="00E75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17CB87-9331-40A6-A2F2-73AAE9CAB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DA9"/>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1DA9"/>
    <w:pPr>
      <w:tabs>
        <w:tab w:val="center" w:pos="4680"/>
        <w:tab w:val="right" w:pos="9360"/>
      </w:tabs>
    </w:pPr>
    <w:rPr>
      <w:lang w:eastAsia="zh-CN"/>
    </w:rPr>
  </w:style>
  <w:style w:type="character" w:customStyle="1" w:styleId="HeaderChar">
    <w:name w:val="Header Char"/>
    <w:basedOn w:val="DefaultParagraphFont"/>
    <w:link w:val="Header"/>
    <w:uiPriority w:val="99"/>
    <w:rsid w:val="00031DA9"/>
    <w:rPr>
      <w:rFonts w:ascii="Times" w:eastAsia="Times New Roman" w:hAnsi="Times" w:cs="Times New Roman"/>
      <w:sz w:val="24"/>
      <w:szCs w:val="20"/>
      <w:lang w:eastAsia="zh-CN"/>
    </w:rPr>
  </w:style>
  <w:style w:type="paragraph" w:styleId="Footer">
    <w:name w:val="footer"/>
    <w:basedOn w:val="Normal"/>
    <w:link w:val="FooterChar"/>
    <w:uiPriority w:val="99"/>
    <w:rsid w:val="00031DA9"/>
    <w:pPr>
      <w:tabs>
        <w:tab w:val="center" w:pos="4680"/>
        <w:tab w:val="right" w:pos="9360"/>
      </w:tabs>
    </w:pPr>
  </w:style>
  <w:style w:type="character" w:customStyle="1" w:styleId="FooterChar">
    <w:name w:val="Footer Char"/>
    <w:basedOn w:val="DefaultParagraphFont"/>
    <w:link w:val="Footer"/>
    <w:uiPriority w:val="99"/>
    <w:rsid w:val="00031DA9"/>
    <w:rPr>
      <w:rFonts w:ascii="Times" w:eastAsia="Times New Roman" w:hAnsi="Times" w:cs="Times New Roman"/>
      <w:sz w:val="24"/>
      <w:szCs w:val="20"/>
    </w:rPr>
  </w:style>
  <w:style w:type="paragraph" w:customStyle="1" w:styleId="Normal12CharCharChar">
    <w:name w:val="Normal 12 Char Char Char"/>
    <w:basedOn w:val="Normal"/>
    <w:link w:val="Normal12CharCharCharChar"/>
    <w:rsid w:val="00031DA9"/>
  </w:style>
  <w:style w:type="character" w:customStyle="1" w:styleId="Normal12CharCharCharChar">
    <w:name w:val="Normal 12 Char Char Char Char"/>
    <w:basedOn w:val="DefaultParagraphFont"/>
    <w:link w:val="Normal12CharCharChar"/>
    <w:rsid w:val="00031DA9"/>
    <w:rPr>
      <w:rFonts w:ascii="Times" w:eastAsia="Times New Roman"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1147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Isle of Wight County Schools</Company>
  <LinksUpToDate>false</LinksUpToDate>
  <CharactersWithSpaces>1346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Reutt</dc:creator>
  <cp:keywords/>
  <dc:description/>
  <cp:lastModifiedBy>Tracey Reutt</cp:lastModifiedBy>
  <cp:revision>2</cp:revision>
  <dcterms:created xsi:type="dcterms:W3CDTF">2017-09-08T19:25:00Z</dcterms:created>
  <dcterms:modified xsi:type="dcterms:W3CDTF">2017-09-08T19:25:00Z</dcterms:modified>
</cp:coreProperties>
</file>